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30" w:tblpY="254.794921875"/>
        <w:tblW w:w="104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80"/>
        <w:gridCol w:w="1559"/>
        <w:gridCol w:w="2551"/>
        <w:tblGridChange w:id="0">
          <w:tblGrid>
            <w:gridCol w:w="6380"/>
            <w:gridCol w:w="1559"/>
            <w:gridCol w:w="255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Área/ Materia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Editorial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ISBN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GEOGRAFÍA E HISTORIA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VICENS VIVES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9788468293660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CULTURA CLÁSICA.OPERACIÓN MUNDO 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ANAYA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9788414310649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RELIGIÓN CATÓLICA  DE OTRA MANERA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EDEBÉ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shd w:fill="ffffff" w:val="clear"/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9788468364612</w:t>
            </w:r>
          </w:p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ENGLISH.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STUDENT’S BOOK: SYNCHRONIZE 3 (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Licencia Digital)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OXFORD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9780194066167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adquirir en el colegio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ENGLISH.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WORKBOOK: SYNCHRONIZE 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OXFORD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9780194065610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LENGUA CASTELLANA Y LITERATURA .OPERACIÓN MUNDO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ANAYA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9788414324394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REFUERZO DE LENGUA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ANAYA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97884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66759373</w:t>
            </w:r>
          </w:p>
        </w:tc>
      </w:tr>
      <w:tr>
        <w:trPr>
          <w:cantSplit w:val="0"/>
          <w:trHeight w:val="21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2º ESO FISICA Y QUÍMICA. REVUELA 23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SM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highlight w:val="white"/>
                <w:rtl w:val="0"/>
              </w:rPr>
              <w:t xml:space="preserve">9788498561401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2º ESO MATEMÁTICAS. REVUELA 23</w:t>
            </w:r>
          </w:p>
          <w:p w:rsidR="00000000" w:rsidDel="00000000" w:rsidP="00000000" w:rsidRDefault="00000000" w:rsidRPr="00000000" w14:paraId="00000031">
            <w:pPr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SM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9788498562187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MUSIC A SECONDARY - CLIL. NOVA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Mc Graw Hill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9788448631437</w:t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2º ESO FRANCÉS ADOMANIA livre de l’élève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SM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9788419102119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2º ESO FRANCÉS ADOMANIA cahier d’exercices 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SM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9788491825012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hanging="72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7" w:w="11905" w:orient="portrait"/>
      <w:pgMar w:bottom="630" w:top="510" w:left="1440" w:right="1440" w:header="510" w:footer="6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strangelo Edess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Estrangelo Edessa" w:cs="Estrangelo Edessa" w:eastAsia="Estrangelo Edessa" w:hAnsi="Estrangelo Edessa"/>
        <w:b w:val="1"/>
        <w:bCs w:val="1"/>
        <w:rtl w:val="0"/>
      </w:rPr>
      <w:t xml:space="preserve"> </w:t>
    </w:r>
    <w:r w:rsidDel="00000000" w:rsidR="00000000" w:rsidRPr="00000000">
      <w:rPr/>
      <w:drawing>
        <wp:inline distB="0" distT="0" distL="0" distR="0">
          <wp:extent cx="876300" cy="895350"/>
          <wp:effectExtent b="0" l="0" r="0" t="0"/>
          <wp:docPr descr="LOGO2" id="1" name="image1.jpg"/>
          <a:graphic>
            <a:graphicData uri="http://schemas.openxmlformats.org/drawingml/2006/picture">
              <pic:pic>
                <pic:nvPicPr>
                  <pic:cNvPr descr="LOGO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95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2"/>
      <w:tblpPr w:leftFromText="141" w:rightFromText="141" w:topFromText="0" w:bottomFromText="0" w:vertAnchor="text" w:horzAnchor="text" w:tblpX="4860" w:tblpY="0"/>
      <w:tblW w:w="4077.0000000000005" w:type="dxa"/>
      <w:jc w:val="left"/>
      <w:tblInd w:w="-23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518"/>
      <w:gridCol w:w="1559"/>
      <w:tblGridChange w:id="0">
        <w:tblGrid>
          <w:gridCol w:w="2518"/>
          <w:gridCol w:w="1559"/>
        </w:tblGrid>
      </w:tblGridChange>
    </w:tblGrid>
    <w:tr>
      <w:trPr>
        <w:cantSplit w:val="0"/>
        <w:tblHeader w:val="0"/>
      </w:trPr>
      <w:tc>
        <w:tcPr>
          <w:gridSpan w:val="2"/>
          <w:shd w:fill="ffffff" w:val="clear"/>
        </w:tcPr>
        <w:p w:rsidR="00000000" w:rsidDel="00000000" w:rsidP="00000000" w:rsidRDefault="00000000" w:rsidRPr="00000000" w14:paraId="0000004D">
          <w:pPr>
            <w:jc w:val="center"/>
            <w:rPr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COLEGIO SANTA RITA</w:t>
          </w:r>
        </w:p>
      </w:tc>
    </w:tr>
    <w:tr>
      <w:trPr>
        <w:cantSplit w:val="0"/>
        <w:tblHeader w:val="0"/>
      </w:trPr>
      <w:tc>
        <w:tcPr>
          <w:shd w:fill="ffffff" w:val="clear"/>
        </w:tcPr>
        <w:p w:rsidR="00000000" w:rsidDel="00000000" w:rsidP="00000000" w:rsidRDefault="00000000" w:rsidRPr="00000000" w14:paraId="00000050">
          <w:pPr>
            <w:jc w:val="both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Libros para el curso</w:t>
          </w:r>
        </w:p>
      </w:tc>
      <w:tc>
        <w:tcPr/>
        <w:p w:rsidR="00000000" w:rsidDel="00000000" w:rsidP="00000000" w:rsidRDefault="00000000" w:rsidRPr="00000000" w14:paraId="00000051">
          <w:pPr>
            <w:jc w:val="both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2026/2027</w:t>
          </w:r>
        </w:p>
      </w:tc>
    </w:tr>
    <w:tr>
      <w:trPr>
        <w:cantSplit w:val="0"/>
        <w:trHeight w:val="84" w:hRule="atLeast"/>
        <w:tblHeader w:val="0"/>
      </w:trPr>
      <w:tc>
        <w:tcPr>
          <w:gridSpan w:val="2"/>
        </w:tcPr>
        <w:p w:rsidR="00000000" w:rsidDel="00000000" w:rsidP="00000000" w:rsidRDefault="00000000" w:rsidRPr="00000000" w14:paraId="00000052">
          <w:pPr>
            <w:jc w:val="both"/>
            <w:rPr>
              <w:b w:val="1"/>
              <w:bCs w:val="1"/>
              <w:sz w:val="2"/>
              <w:szCs w:val="2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ffffff" w:val="clear"/>
        </w:tcPr>
        <w:p w:rsidR="00000000" w:rsidDel="00000000" w:rsidP="00000000" w:rsidRDefault="00000000" w:rsidRPr="00000000" w14:paraId="00000054">
          <w:pPr>
            <w:jc w:val="both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Nivel:                            </w:t>
          </w:r>
        </w:p>
      </w:tc>
      <w:tc>
        <w:tcPr/>
        <w:p w:rsidR="00000000" w:rsidDel="00000000" w:rsidP="00000000" w:rsidRDefault="00000000" w:rsidRPr="00000000" w14:paraId="00000055">
          <w:pPr>
            <w:jc w:val="both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2º E.S.O</w:t>
          </w:r>
        </w:p>
      </w:tc>
    </w:tr>
    <w:tr>
      <w:trPr>
        <w:cantSplit w:val="0"/>
        <w:tblHeader w:val="0"/>
      </w:trPr>
      <w:tc>
        <w:tcPr>
          <w:gridSpan w:val="2"/>
          <w:tcBorders>
            <w:left w:color="000000" w:space="0" w:sz="0" w:val="nil"/>
            <w:bottom w:color="000000" w:space="0" w:sz="0" w:val="nil"/>
            <w:right w:color="000000" w:space="0" w:sz="0" w:val="nil"/>
          </w:tcBorders>
          <w:shd w:fill="ffffff" w:val="clear"/>
        </w:tcPr>
        <w:p w:rsidR="00000000" w:rsidDel="00000000" w:rsidP="00000000" w:rsidRDefault="00000000" w:rsidRPr="00000000" w14:paraId="00000056">
          <w:pPr>
            <w:jc w:val="both"/>
            <w:rPr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jc w:val="both"/>
            <w:rPr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spacing w:line="176" w:lineRule="auto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widowControl w:val="1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a0vyA8ILEjGrAd3DqOA5FzTcdw==">CgMxLjAyCGguZ2pkZ3hzOAByITFaak0xcnZ2bTh6Y2ljMnlPNnBOeFpVTHp2ZkVVbm5keA==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